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8D" w:rsidRDefault="003A0F8D" w:rsidP="0017256E">
      <w:pPr>
        <w:rPr>
          <w:sz w:val="24"/>
          <w:szCs w:val="24"/>
        </w:rPr>
      </w:pPr>
    </w:p>
    <w:p w:rsidR="003D5A7D" w:rsidRDefault="003D5A7D" w:rsidP="003D5A7D">
      <w:pPr>
        <w:jc w:val="right"/>
        <w:rPr>
          <w:b/>
          <w:sz w:val="48"/>
          <w:szCs w:val="24"/>
        </w:rPr>
      </w:pPr>
    </w:p>
    <w:p w:rsidR="003D5A7D" w:rsidRPr="003D5A7D" w:rsidRDefault="003D5A7D" w:rsidP="003D5A7D">
      <w:pPr>
        <w:jc w:val="right"/>
        <w:rPr>
          <w:b/>
          <w:sz w:val="48"/>
          <w:szCs w:val="24"/>
        </w:rPr>
      </w:pPr>
      <w:r>
        <w:rPr>
          <w:b/>
          <w:sz w:val="48"/>
          <w:szCs w:val="24"/>
        </w:rPr>
        <w:t>Světelný návrh a koncepce</w:t>
      </w:r>
      <w:r w:rsidR="00E93E32" w:rsidRPr="003D5A7D">
        <w:rPr>
          <w:b/>
          <w:sz w:val="48"/>
          <w:szCs w:val="24"/>
        </w:rPr>
        <w:t>:</w:t>
      </w:r>
    </w:p>
    <w:p w:rsidR="00E93E32" w:rsidRPr="003D5A7D" w:rsidRDefault="00412010" w:rsidP="003D5A7D">
      <w:pPr>
        <w:jc w:val="right"/>
        <w:rPr>
          <w:b/>
          <w:sz w:val="48"/>
          <w:szCs w:val="24"/>
        </w:rPr>
      </w:pPr>
      <w:r>
        <w:rPr>
          <w:b/>
          <w:sz w:val="48"/>
          <w:szCs w:val="24"/>
        </w:rPr>
        <w:t>Muzeum Cheb</w:t>
      </w:r>
    </w:p>
    <w:p w:rsidR="00E93E32" w:rsidRDefault="00E93E32" w:rsidP="0017256E">
      <w:pPr>
        <w:rPr>
          <w:sz w:val="24"/>
          <w:szCs w:val="24"/>
        </w:rPr>
      </w:pPr>
    </w:p>
    <w:p w:rsidR="003D5A7D" w:rsidRDefault="003D5A7D" w:rsidP="0017256E">
      <w:pPr>
        <w:rPr>
          <w:b/>
          <w:sz w:val="28"/>
          <w:szCs w:val="24"/>
        </w:rPr>
      </w:pPr>
    </w:p>
    <w:p w:rsidR="003D5A7D" w:rsidRDefault="003D5A7D" w:rsidP="00F70E3B">
      <w:pPr>
        <w:spacing w:after="0"/>
        <w:jc w:val="right"/>
        <w:rPr>
          <w:b/>
          <w:sz w:val="28"/>
          <w:szCs w:val="24"/>
        </w:rPr>
      </w:pPr>
    </w:p>
    <w:p w:rsidR="003D5A7D" w:rsidRDefault="003D5A7D" w:rsidP="00F70E3B">
      <w:pPr>
        <w:spacing w:after="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Zadavatel:</w:t>
      </w:r>
    </w:p>
    <w:p w:rsidR="006B758F" w:rsidRDefault="006B758F" w:rsidP="00F70E3B">
      <w:pPr>
        <w:spacing w:after="0"/>
        <w:jc w:val="right"/>
        <w:rPr>
          <w:b/>
          <w:sz w:val="28"/>
          <w:szCs w:val="24"/>
        </w:rPr>
      </w:pPr>
    </w:p>
    <w:p w:rsidR="006B758F" w:rsidRDefault="00412010" w:rsidP="00F70E3B">
      <w:pPr>
        <w:spacing w:after="0"/>
        <w:jc w:val="right"/>
        <w:rPr>
          <w:sz w:val="28"/>
          <w:szCs w:val="24"/>
        </w:rPr>
      </w:pPr>
      <w:r>
        <w:rPr>
          <w:sz w:val="28"/>
          <w:szCs w:val="24"/>
        </w:rPr>
        <w:t>Muzeum Cheb</w:t>
      </w:r>
    </w:p>
    <w:p w:rsidR="00412010" w:rsidRDefault="008864B2" w:rsidP="00F70E3B">
      <w:pPr>
        <w:spacing w:after="0"/>
        <w:jc w:val="right"/>
        <w:rPr>
          <w:sz w:val="28"/>
          <w:szCs w:val="24"/>
        </w:rPr>
      </w:pPr>
      <w:r>
        <w:rPr>
          <w:sz w:val="28"/>
          <w:szCs w:val="24"/>
        </w:rPr>
        <w:t>Mgr. Zbyněk Černý</w:t>
      </w:r>
    </w:p>
    <w:p w:rsidR="00412010" w:rsidRDefault="008864B2" w:rsidP="00F70E3B">
      <w:pPr>
        <w:spacing w:after="0"/>
        <w:jc w:val="right"/>
        <w:rPr>
          <w:sz w:val="28"/>
          <w:szCs w:val="24"/>
        </w:rPr>
      </w:pPr>
      <w:r>
        <w:rPr>
          <w:sz w:val="28"/>
          <w:szCs w:val="24"/>
        </w:rPr>
        <w:t>Ředitel muzea</w:t>
      </w:r>
    </w:p>
    <w:p w:rsidR="00412010" w:rsidRPr="006B758F" w:rsidRDefault="00412010" w:rsidP="00F70E3B">
      <w:pPr>
        <w:spacing w:after="0"/>
        <w:jc w:val="right"/>
        <w:rPr>
          <w:sz w:val="28"/>
          <w:szCs w:val="24"/>
        </w:rPr>
      </w:pPr>
      <w:proofErr w:type="gramStart"/>
      <w:r>
        <w:rPr>
          <w:sz w:val="28"/>
          <w:szCs w:val="24"/>
        </w:rPr>
        <w:t>350 11  Cheb</w:t>
      </w:r>
      <w:proofErr w:type="gramEnd"/>
    </w:p>
    <w:p w:rsidR="003D5A7D" w:rsidRDefault="003D5A7D" w:rsidP="00F70E3B">
      <w:pPr>
        <w:spacing w:after="0"/>
        <w:jc w:val="right"/>
        <w:rPr>
          <w:b/>
          <w:sz w:val="28"/>
          <w:szCs w:val="24"/>
        </w:rPr>
      </w:pPr>
    </w:p>
    <w:p w:rsidR="003D5A7D" w:rsidRDefault="003D5A7D" w:rsidP="00F70E3B">
      <w:pPr>
        <w:spacing w:after="0"/>
        <w:jc w:val="right"/>
        <w:rPr>
          <w:b/>
          <w:sz w:val="28"/>
          <w:szCs w:val="24"/>
        </w:rPr>
      </w:pPr>
    </w:p>
    <w:p w:rsidR="003D5A7D" w:rsidRDefault="003D5A7D" w:rsidP="00F70E3B">
      <w:pPr>
        <w:spacing w:after="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Zhotovitel návrhu a koncepce:</w:t>
      </w:r>
    </w:p>
    <w:p w:rsidR="00F70E3B" w:rsidRPr="00F70E3B" w:rsidRDefault="00F70E3B" w:rsidP="00F70E3B">
      <w:pPr>
        <w:spacing w:after="0"/>
        <w:jc w:val="right"/>
        <w:rPr>
          <w:b/>
          <w:sz w:val="18"/>
          <w:szCs w:val="24"/>
        </w:rPr>
      </w:pPr>
    </w:p>
    <w:p w:rsidR="00147552" w:rsidRPr="00147552" w:rsidRDefault="00EA5A6F" w:rsidP="00147552">
      <w:pPr>
        <w:pStyle w:val="Normln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Kuběnský spol. s r.o.</w:t>
      </w:r>
    </w:p>
    <w:p w:rsidR="00147552" w:rsidRPr="00147552" w:rsidRDefault="00EA5A6F" w:rsidP="00147552">
      <w:pPr>
        <w:pStyle w:val="Normln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Rybná 716/24</w:t>
      </w:r>
    </w:p>
    <w:p w:rsidR="00147552" w:rsidRPr="00147552" w:rsidRDefault="00EA5A6F" w:rsidP="00147552">
      <w:pPr>
        <w:pStyle w:val="Normln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Arial"/>
          <w:color w:val="000000"/>
          <w:sz w:val="28"/>
          <w:szCs w:val="28"/>
        </w:rPr>
      </w:pPr>
      <w:proofErr w:type="gramStart"/>
      <w:r>
        <w:rPr>
          <w:rFonts w:asciiTheme="minorHAnsi" w:hAnsiTheme="minorHAnsi" w:cs="Arial"/>
          <w:color w:val="000000"/>
          <w:sz w:val="28"/>
          <w:szCs w:val="28"/>
        </w:rPr>
        <w:t>110 00  Praha</w:t>
      </w:r>
      <w:proofErr w:type="gramEnd"/>
    </w:p>
    <w:p w:rsidR="00147552" w:rsidRPr="00147552" w:rsidRDefault="00147552" w:rsidP="00147552">
      <w:pPr>
        <w:pStyle w:val="Normln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Arial"/>
          <w:color w:val="000000"/>
          <w:sz w:val="28"/>
          <w:szCs w:val="28"/>
        </w:rPr>
      </w:pPr>
      <w:r w:rsidRPr="00147552">
        <w:rPr>
          <w:rFonts w:asciiTheme="minorHAnsi" w:hAnsiTheme="minorHAnsi" w:cs="Arial"/>
          <w:color w:val="000000"/>
          <w:sz w:val="28"/>
          <w:szCs w:val="28"/>
        </w:rPr>
        <w:t>IČO</w:t>
      </w:r>
      <w:r w:rsidR="000C5FBB">
        <w:rPr>
          <w:rFonts w:asciiTheme="minorHAnsi" w:hAnsiTheme="minorHAnsi" w:cs="Arial"/>
          <w:color w:val="000000"/>
          <w:sz w:val="28"/>
          <w:szCs w:val="28"/>
        </w:rPr>
        <w:t>:</w:t>
      </w:r>
      <w:r w:rsidR="006A1847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EA5A6F">
        <w:rPr>
          <w:rFonts w:asciiTheme="minorHAnsi" w:hAnsiTheme="minorHAnsi" w:cs="Arial"/>
          <w:color w:val="000000"/>
          <w:sz w:val="28"/>
          <w:szCs w:val="28"/>
        </w:rPr>
        <w:t>043 35 759</w:t>
      </w:r>
      <w:r w:rsidRPr="00147552">
        <w:rPr>
          <w:rFonts w:asciiTheme="minorHAnsi" w:hAnsiTheme="minorHAnsi" w:cs="Arial"/>
          <w:color w:val="000000"/>
          <w:sz w:val="28"/>
          <w:szCs w:val="28"/>
        </w:rPr>
        <w:t xml:space="preserve"> </w:t>
      </w:r>
    </w:p>
    <w:p w:rsidR="003D5A7D" w:rsidRPr="00147552" w:rsidRDefault="00147552" w:rsidP="00147552">
      <w:pPr>
        <w:pStyle w:val="Normln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Arial"/>
          <w:color w:val="000000"/>
          <w:sz w:val="28"/>
          <w:szCs w:val="28"/>
        </w:rPr>
      </w:pPr>
      <w:r w:rsidRPr="00147552">
        <w:rPr>
          <w:rFonts w:asciiTheme="minorHAnsi" w:hAnsiTheme="minorHAnsi" w:cs="Arial"/>
          <w:color w:val="000000"/>
          <w:sz w:val="28"/>
          <w:szCs w:val="28"/>
        </w:rPr>
        <w:t>Tel. 702 060 065</w:t>
      </w:r>
      <w:r w:rsidR="00F71DDA" w:rsidRPr="00147552">
        <w:rPr>
          <w:rFonts w:asciiTheme="minorHAnsi" w:hAnsiTheme="minorHAnsi" w:cs="Arial"/>
          <w:color w:val="000000"/>
          <w:sz w:val="28"/>
          <w:szCs w:val="28"/>
        </w:rPr>
        <w:t xml:space="preserve">                                                                          </w:t>
      </w:r>
    </w:p>
    <w:p w:rsidR="00147552" w:rsidRDefault="00147552" w:rsidP="0017256E">
      <w:pPr>
        <w:rPr>
          <w:sz w:val="20"/>
          <w:szCs w:val="20"/>
          <w:highlight w:val="red"/>
        </w:rPr>
      </w:pPr>
    </w:p>
    <w:p w:rsidR="00147552" w:rsidRDefault="00147552" w:rsidP="0017256E">
      <w:pPr>
        <w:rPr>
          <w:sz w:val="20"/>
          <w:szCs w:val="20"/>
          <w:highlight w:val="red"/>
        </w:rPr>
      </w:pPr>
    </w:p>
    <w:p w:rsidR="00147552" w:rsidRDefault="00147552" w:rsidP="0017256E">
      <w:pPr>
        <w:rPr>
          <w:sz w:val="20"/>
          <w:szCs w:val="20"/>
          <w:highlight w:val="red"/>
        </w:rPr>
      </w:pPr>
    </w:p>
    <w:p w:rsidR="00EA5A6F" w:rsidRDefault="00EA5A6F" w:rsidP="0017256E">
      <w:pPr>
        <w:rPr>
          <w:sz w:val="20"/>
          <w:szCs w:val="20"/>
        </w:rPr>
      </w:pPr>
    </w:p>
    <w:p w:rsidR="00412010" w:rsidRDefault="00412010" w:rsidP="0017256E">
      <w:pPr>
        <w:rPr>
          <w:sz w:val="20"/>
          <w:szCs w:val="20"/>
        </w:rPr>
      </w:pPr>
    </w:p>
    <w:p w:rsidR="003D5A7D" w:rsidRPr="003A0C58" w:rsidRDefault="00516F7F" w:rsidP="0017256E">
      <w:pPr>
        <w:rPr>
          <w:sz w:val="20"/>
          <w:szCs w:val="20"/>
        </w:rPr>
      </w:pPr>
      <w:r>
        <w:rPr>
          <w:sz w:val="20"/>
          <w:szCs w:val="20"/>
        </w:rPr>
        <w:t>V Praze</w:t>
      </w:r>
      <w:r w:rsidR="008C46FF">
        <w:rPr>
          <w:sz w:val="20"/>
          <w:szCs w:val="20"/>
        </w:rPr>
        <w:t xml:space="preserve"> d</w:t>
      </w:r>
      <w:r w:rsidR="00F54A39" w:rsidRPr="00147552">
        <w:rPr>
          <w:sz w:val="20"/>
          <w:szCs w:val="20"/>
        </w:rPr>
        <w:t xml:space="preserve">ne </w:t>
      </w:r>
      <w:proofErr w:type="gramStart"/>
      <w:r>
        <w:rPr>
          <w:sz w:val="20"/>
          <w:szCs w:val="20"/>
        </w:rPr>
        <w:t>06</w:t>
      </w:r>
      <w:r w:rsidR="008864B2">
        <w:rPr>
          <w:sz w:val="20"/>
          <w:szCs w:val="20"/>
        </w:rPr>
        <w:t>.</w:t>
      </w:r>
      <w:r>
        <w:rPr>
          <w:sz w:val="20"/>
          <w:szCs w:val="20"/>
        </w:rPr>
        <w:t>11</w:t>
      </w:r>
      <w:r w:rsidR="00EA5A6F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proofErr w:type="gramEnd"/>
      <w:r w:rsidR="00F54A39" w:rsidRPr="00147552">
        <w:rPr>
          <w:sz w:val="20"/>
          <w:szCs w:val="20"/>
        </w:rPr>
        <w:t xml:space="preserve"> </w:t>
      </w:r>
    </w:p>
    <w:p w:rsidR="00E93E32" w:rsidRPr="003D5A7D" w:rsidRDefault="003D5A7D" w:rsidP="0017256E">
      <w:pPr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Ú</w:t>
      </w:r>
      <w:r w:rsidR="00E93E32" w:rsidRPr="003D5A7D">
        <w:rPr>
          <w:b/>
          <w:sz w:val="28"/>
          <w:szCs w:val="24"/>
        </w:rPr>
        <w:t>vod</w:t>
      </w:r>
    </w:p>
    <w:p w:rsidR="00E93E32" w:rsidRPr="003E4E90" w:rsidRDefault="00B85BB6" w:rsidP="00A27A9F">
      <w:pPr>
        <w:rPr>
          <w:sz w:val="24"/>
          <w:szCs w:val="24"/>
        </w:rPr>
      </w:pPr>
      <w:r w:rsidRPr="003E4E90">
        <w:rPr>
          <w:sz w:val="24"/>
          <w:szCs w:val="24"/>
        </w:rPr>
        <w:t xml:space="preserve">Tato zpráva řeší expoziční </w:t>
      </w:r>
      <w:r w:rsidR="00E93E32" w:rsidRPr="003E4E90">
        <w:rPr>
          <w:sz w:val="24"/>
          <w:szCs w:val="24"/>
        </w:rPr>
        <w:t>osvětlení</w:t>
      </w:r>
      <w:r w:rsidR="00A532FC" w:rsidRPr="003E4E90">
        <w:rPr>
          <w:sz w:val="24"/>
          <w:szCs w:val="24"/>
        </w:rPr>
        <w:t xml:space="preserve"> </w:t>
      </w:r>
      <w:r w:rsidRPr="003E4E90">
        <w:rPr>
          <w:sz w:val="24"/>
          <w:szCs w:val="24"/>
        </w:rPr>
        <w:t xml:space="preserve">v muzeu v </w:t>
      </w:r>
      <w:r w:rsidR="00412010" w:rsidRPr="003E4E90">
        <w:rPr>
          <w:sz w:val="24"/>
          <w:szCs w:val="24"/>
        </w:rPr>
        <w:t>Chebu</w:t>
      </w:r>
      <w:r w:rsidR="00EA5A6F" w:rsidRPr="003E4E90">
        <w:rPr>
          <w:sz w:val="24"/>
          <w:szCs w:val="24"/>
        </w:rPr>
        <w:t>. Tento projekt</w:t>
      </w:r>
      <w:r w:rsidR="00412010" w:rsidRPr="003E4E90">
        <w:rPr>
          <w:sz w:val="24"/>
          <w:szCs w:val="24"/>
        </w:rPr>
        <w:t xml:space="preserve"> ne</w:t>
      </w:r>
      <w:r w:rsidR="00E93E32" w:rsidRPr="003E4E90">
        <w:rPr>
          <w:sz w:val="24"/>
          <w:szCs w:val="24"/>
        </w:rPr>
        <w:t>řeší nouzové osvětlení.</w:t>
      </w:r>
      <w:bookmarkStart w:id="0" w:name="_GoBack"/>
      <w:bookmarkEnd w:id="0"/>
    </w:p>
    <w:p w:rsidR="00E93E32" w:rsidRDefault="00E93E32" w:rsidP="00A27A9F">
      <w:pPr>
        <w:rPr>
          <w:sz w:val="24"/>
          <w:szCs w:val="24"/>
        </w:rPr>
      </w:pPr>
      <w:r>
        <w:rPr>
          <w:sz w:val="24"/>
          <w:szCs w:val="24"/>
        </w:rPr>
        <w:t>Projekt by</w:t>
      </w:r>
      <w:r w:rsidR="005B61B1">
        <w:rPr>
          <w:sz w:val="24"/>
          <w:szCs w:val="24"/>
        </w:rPr>
        <w:t>l</w:t>
      </w:r>
      <w:r>
        <w:rPr>
          <w:sz w:val="24"/>
          <w:szCs w:val="24"/>
        </w:rPr>
        <w:t xml:space="preserve"> zpracován na základě po</w:t>
      </w:r>
      <w:r w:rsidR="00B85BB6">
        <w:rPr>
          <w:sz w:val="24"/>
          <w:szCs w:val="24"/>
        </w:rPr>
        <w:t>dkladů převzatých od zadavatele a</w:t>
      </w:r>
      <w:r>
        <w:rPr>
          <w:sz w:val="24"/>
          <w:szCs w:val="24"/>
        </w:rPr>
        <w:t xml:space="preserve"> stanovení světelných nároků zadavatelem.</w:t>
      </w:r>
    </w:p>
    <w:p w:rsidR="003049DC" w:rsidRPr="00F70E3B" w:rsidRDefault="00B85BB6" w:rsidP="0017256E">
      <w:pPr>
        <w:rPr>
          <w:b/>
          <w:sz w:val="28"/>
          <w:szCs w:val="24"/>
        </w:rPr>
      </w:pPr>
      <w:r>
        <w:rPr>
          <w:b/>
          <w:sz w:val="28"/>
          <w:szCs w:val="24"/>
        </w:rPr>
        <w:t>Expoziční</w:t>
      </w:r>
      <w:r w:rsidR="003049DC" w:rsidRPr="00F70E3B">
        <w:rPr>
          <w:b/>
          <w:sz w:val="28"/>
          <w:szCs w:val="24"/>
        </w:rPr>
        <w:t xml:space="preserve"> osvětlení</w:t>
      </w:r>
    </w:p>
    <w:p w:rsidR="006D4F9A" w:rsidRDefault="00815222" w:rsidP="00A27A9F">
      <w:pPr>
        <w:rPr>
          <w:sz w:val="24"/>
          <w:szCs w:val="24"/>
        </w:rPr>
      </w:pPr>
      <w:r>
        <w:rPr>
          <w:sz w:val="24"/>
          <w:szCs w:val="24"/>
        </w:rPr>
        <w:t xml:space="preserve">Pro </w:t>
      </w:r>
      <w:r w:rsidR="006D4F9A">
        <w:rPr>
          <w:sz w:val="24"/>
          <w:szCs w:val="24"/>
        </w:rPr>
        <w:t>expoziční osvětlení navrhujeme tzv. 3okruhový lištový systém (dále jen „LS“), který lze modulovat dle potřeb expozice</w:t>
      </w:r>
      <w:r w:rsidR="00404583">
        <w:rPr>
          <w:sz w:val="24"/>
          <w:szCs w:val="24"/>
        </w:rPr>
        <w:t>.</w:t>
      </w:r>
      <w:r w:rsidR="006D4F9A">
        <w:rPr>
          <w:sz w:val="24"/>
          <w:szCs w:val="24"/>
        </w:rPr>
        <w:t xml:space="preserve"> LS umožňuje vkládání svítidel do vhodných pozic v celé délce jeho trasy. Navržená svítidla jsou vybavena adapterem pro vetknutí do LS s mechanickým a elektrickým zapojením.</w:t>
      </w:r>
      <w:r w:rsidR="00CB15D7">
        <w:rPr>
          <w:sz w:val="24"/>
          <w:szCs w:val="24"/>
        </w:rPr>
        <w:t xml:space="preserve"> </w:t>
      </w:r>
      <w:r w:rsidR="004747E6">
        <w:rPr>
          <w:sz w:val="24"/>
          <w:szCs w:val="24"/>
        </w:rPr>
        <w:t>Pro osvětlení exponátů</w:t>
      </w:r>
      <w:r w:rsidR="00CB15D7">
        <w:rPr>
          <w:sz w:val="24"/>
          <w:szCs w:val="24"/>
        </w:rPr>
        <w:t xml:space="preserve"> různých formátů navrhujeme svítidla o konkrétních vyzařovacích charakteristikách</w:t>
      </w:r>
      <w:r w:rsidR="00DC35D5">
        <w:rPr>
          <w:sz w:val="24"/>
          <w:szCs w:val="24"/>
        </w:rPr>
        <w:t xml:space="preserve"> (viz kniha svítidel)</w:t>
      </w:r>
      <w:r>
        <w:rPr>
          <w:sz w:val="24"/>
          <w:szCs w:val="24"/>
        </w:rPr>
        <w:t>.</w:t>
      </w:r>
    </w:p>
    <w:p w:rsidR="00BC35EA" w:rsidRPr="002A7E27" w:rsidRDefault="00BC35EA" w:rsidP="00BC35EA">
      <w:pPr>
        <w:spacing w:line="360" w:lineRule="auto"/>
        <w:rPr>
          <w:sz w:val="24"/>
          <w:szCs w:val="24"/>
        </w:rPr>
      </w:pPr>
      <w:r w:rsidRPr="00BC35EA">
        <w:rPr>
          <w:sz w:val="24"/>
          <w:szCs w:val="24"/>
        </w:rPr>
        <w:t>Lištový systém bude osazen v místnostech dle výkresové dokumentace. V dokumentaci je rovněž uveden způsob upevnění. Zavěšené</w:t>
      </w:r>
      <w:r w:rsidR="002A7E27">
        <w:rPr>
          <w:sz w:val="24"/>
          <w:szCs w:val="24"/>
        </w:rPr>
        <w:t>,</w:t>
      </w:r>
      <w:r w:rsidRPr="00BC35EA">
        <w:rPr>
          <w:sz w:val="24"/>
          <w:szCs w:val="24"/>
        </w:rPr>
        <w:t xml:space="preserve"> nebo přisazené.</w:t>
      </w:r>
      <w:r>
        <w:rPr>
          <w:sz w:val="24"/>
          <w:szCs w:val="24"/>
        </w:rPr>
        <w:t xml:space="preserve"> </w:t>
      </w:r>
      <w:r w:rsidRPr="00BC35EA">
        <w:rPr>
          <w:sz w:val="24"/>
          <w:szCs w:val="24"/>
        </w:rPr>
        <w:t xml:space="preserve"> Výška zavěšení lištového systému bude vycházet z požadavků na nově připravovanou expozici a bude na místě konzultována s pracovníky muzea. </w:t>
      </w:r>
      <w:r w:rsidRPr="002A7E27">
        <w:rPr>
          <w:sz w:val="24"/>
          <w:szCs w:val="24"/>
        </w:rPr>
        <w:t>V místnosti č. 401</w:t>
      </w:r>
      <w:r w:rsidR="002A7E27">
        <w:rPr>
          <w:sz w:val="24"/>
          <w:szCs w:val="24"/>
        </w:rPr>
        <w:t xml:space="preserve"> </w:t>
      </w:r>
      <w:proofErr w:type="gramStart"/>
      <w:r w:rsidRPr="002A7E27">
        <w:rPr>
          <w:sz w:val="24"/>
          <w:szCs w:val="24"/>
        </w:rPr>
        <w:t>je</w:t>
      </w:r>
      <w:proofErr w:type="gramEnd"/>
      <w:r w:rsidRPr="002A7E27">
        <w:rPr>
          <w:sz w:val="24"/>
          <w:szCs w:val="24"/>
        </w:rPr>
        <w:t xml:space="preserve"> použit zavěšený lištový systém umožňují nepřímé osvětlení stropu.</w:t>
      </w:r>
    </w:p>
    <w:p w:rsidR="00BC35EA" w:rsidRPr="00BC35EA" w:rsidRDefault="00BC35EA" w:rsidP="00BC35EA">
      <w:pPr>
        <w:rPr>
          <w:sz w:val="24"/>
          <w:szCs w:val="24"/>
        </w:rPr>
      </w:pPr>
    </w:p>
    <w:p w:rsidR="00BC35EA" w:rsidRPr="00BC35EA" w:rsidRDefault="00BC35EA" w:rsidP="00BC35EA">
      <w:pPr>
        <w:rPr>
          <w:sz w:val="24"/>
          <w:szCs w:val="24"/>
        </w:rPr>
      </w:pPr>
      <w:r w:rsidRPr="00BC35EA">
        <w:rPr>
          <w:sz w:val="24"/>
          <w:szCs w:val="24"/>
        </w:rPr>
        <w:t>Pro stropy s dřevěnými trámy je nutno lankový závěs kotvit přes spony. Není povoleno kotvit závěsný systém přes vruty do dřevěného stropu či trámů.</w:t>
      </w:r>
    </w:p>
    <w:p w:rsidR="00BC35EA" w:rsidRPr="00BC35EA" w:rsidRDefault="00BC35EA" w:rsidP="00BC35EA">
      <w:pPr>
        <w:rPr>
          <w:sz w:val="24"/>
          <w:szCs w:val="24"/>
        </w:rPr>
      </w:pPr>
      <w:r w:rsidRPr="00BC35EA">
        <w:rPr>
          <w:sz w:val="24"/>
          <w:szCs w:val="24"/>
        </w:rPr>
        <w:t xml:space="preserve">V prostorách s klasickými stropy je možné závěsný systém kotvit standardním způsobem. </w:t>
      </w:r>
    </w:p>
    <w:p w:rsidR="00BC35EA" w:rsidRPr="00BC35EA" w:rsidRDefault="00BC35EA" w:rsidP="00BC35EA">
      <w:pPr>
        <w:rPr>
          <w:sz w:val="24"/>
          <w:szCs w:val="24"/>
        </w:rPr>
      </w:pPr>
      <w:r w:rsidRPr="00BC35EA">
        <w:rPr>
          <w:sz w:val="24"/>
          <w:szCs w:val="24"/>
        </w:rPr>
        <w:t xml:space="preserve">Pro instalaci a připojení budou připraveny </w:t>
      </w:r>
      <w:proofErr w:type="spellStart"/>
      <w:proofErr w:type="gramStart"/>
      <w:r w:rsidRPr="00BC35EA">
        <w:rPr>
          <w:sz w:val="24"/>
          <w:szCs w:val="24"/>
        </w:rPr>
        <w:t>el</w:t>
      </w:r>
      <w:proofErr w:type="gramEnd"/>
      <w:r w:rsidRPr="00BC35EA">
        <w:rPr>
          <w:sz w:val="24"/>
          <w:szCs w:val="24"/>
        </w:rPr>
        <w:t>.</w:t>
      </w:r>
      <w:proofErr w:type="gramStart"/>
      <w:r w:rsidRPr="00BC35EA">
        <w:rPr>
          <w:sz w:val="24"/>
          <w:szCs w:val="24"/>
        </w:rPr>
        <w:t>přívody</w:t>
      </w:r>
      <w:proofErr w:type="spellEnd"/>
      <w:proofErr w:type="gramEnd"/>
      <w:r w:rsidRPr="00BC35EA">
        <w:rPr>
          <w:sz w:val="24"/>
          <w:szCs w:val="24"/>
        </w:rPr>
        <w:t xml:space="preserve"> v místech napájení lištového systému. Demontáž stávajících svítidel bude provedeno uživatelem.</w:t>
      </w:r>
    </w:p>
    <w:p w:rsidR="00BC35EA" w:rsidRDefault="00BC35EA" w:rsidP="00A27A9F">
      <w:pPr>
        <w:rPr>
          <w:sz w:val="24"/>
          <w:szCs w:val="24"/>
        </w:rPr>
      </w:pPr>
    </w:p>
    <w:p w:rsidR="006D4F9A" w:rsidRPr="002A7E27" w:rsidRDefault="00CB15D7" w:rsidP="00CB15D7">
      <w:pPr>
        <w:spacing w:line="360" w:lineRule="auto"/>
        <w:rPr>
          <w:sz w:val="24"/>
          <w:szCs w:val="24"/>
        </w:rPr>
      </w:pPr>
      <w:r w:rsidRPr="002A7E27">
        <w:rPr>
          <w:sz w:val="24"/>
          <w:szCs w:val="24"/>
        </w:rPr>
        <w:t>Lištový systém se skládá z 1,</w:t>
      </w:r>
      <w:r w:rsidR="006D4F9A" w:rsidRPr="002A7E27">
        <w:rPr>
          <w:sz w:val="24"/>
          <w:szCs w:val="24"/>
        </w:rPr>
        <w:t xml:space="preserve"> </w:t>
      </w:r>
      <w:r w:rsidRPr="002A7E27">
        <w:rPr>
          <w:sz w:val="24"/>
          <w:szCs w:val="24"/>
        </w:rPr>
        <w:t xml:space="preserve">2, 3 nebo </w:t>
      </w:r>
      <w:r w:rsidR="006D4F9A" w:rsidRPr="002A7E27">
        <w:rPr>
          <w:sz w:val="24"/>
          <w:szCs w:val="24"/>
        </w:rPr>
        <w:t>4 m lišt, které lze sestavovat do libovolných tvarů, rastrů; i</w:t>
      </w:r>
      <w:r w:rsidRPr="002A7E27">
        <w:rPr>
          <w:sz w:val="24"/>
          <w:szCs w:val="24"/>
        </w:rPr>
        <w:t xml:space="preserve"> nepravoúhlých</w:t>
      </w:r>
      <w:r w:rsidR="006D4F9A" w:rsidRPr="002A7E27">
        <w:rPr>
          <w:sz w:val="24"/>
          <w:szCs w:val="24"/>
        </w:rPr>
        <w:t>. Lišty jsou vyrobeny z tlakově litého hliníku, snadno se krátí na požadovaný rozměr.</w:t>
      </w:r>
    </w:p>
    <w:p w:rsidR="001A45BB" w:rsidRPr="002A7E27" w:rsidRDefault="006D4F9A" w:rsidP="006D4F9A">
      <w:pPr>
        <w:spacing w:line="360" w:lineRule="auto"/>
        <w:rPr>
          <w:sz w:val="24"/>
          <w:szCs w:val="24"/>
        </w:rPr>
      </w:pPr>
      <w:r w:rsidRPr="002A7E27">
        <w:rPr>
          <w:sz w:val="24"/>
          <w:szCs w:val="24"/>
        </w:rPr>
        <w:t>Lištový systém je tzv. 3okruhový</w:t>
      </w:r>
      <w:r w:rsidR="00CB15D7" w:rsidRPr="002A7E27">
        <w:rPr>
          <w:sz w:val="24"/>
          <w:szCs w:val="24"/>
        </w:rPr>
        <w:t>. Svítidla tedy můžeme rozdělit do tří skupin, které nezávisle na sobě ovládáme</w:t>
      </w:r>
      <w:r w:rsidRPr="002A7E27">
        <w:rPr>
          <w:sz w:val="24"/>
          <w:szCs w:val="24"/>
        </w:rPr>
        <w:t>. Příležitostně</w:t>
      </w:r>
      <w:r w:rsidR="002A7E27">
        <w:rPr>
          <w:sz w:val="24"/>
          <w:szCs w:val="24"/>
        </w:rPr>
        <w:t>,</w:t>
      </w:r>
      <w:r w:rsidRPr="002A7E27">
        <w:rPr>
          <w:sz w:val="24"/>
          <w:szCs w:val="24"/>
        </w:rPr>
        <w:t xml:space="preserve"> nebo po čase tak můžeme změnit ráz expozice.</w:t>
      </w:r>
    </w:p>
    <w:p w:rsidR="006D4F9A" w:rsidRPr="002A7E27" w:rsidRDefault="006D4F9A" w:rsidP="006D4F9A">
      <w:pPr>
        <w:spacing w:line="360" w:lineRule="auto"/>
        <w:rPr>
          <w:sz w:val="24"/>
          <w:szCs w:val="24"/>
        </w:rPr>
      </w:pPr>
      <w:r w:rsidRPr="002A7E27">
        <w:rPr>
          <w:sz w:val="24"/>
          <w:szCs w:val="24"/>
        </w:rPr>
        <w:lastRenderedPageBreak/>
        <w:t>Lištový systém umožňuje libovolné vkládání a odnímání svítidel v celé délce trasy systému, vyjma napájecích a propojovacích prvků.</w:t>
      </w:r>
    </w:p>
    <w:p w:rsidR="006D4F9A" w:rsidRPr="002A7E27" w:rsidRDefault="006D4F9A" w:rsidP="006D4F9A">
      <w:pPr>
        <w:spacing w:line="360" w:lineRule="auto"/>
        <w:rPr>
          <w:sz w:val="24"/>
          <w:szCs w:val="24"/>
        </w:rPr>
      </w:pPr>
      <w:r w:rsidRPr="002A7E27">
        <w:rPr>
          <w:sz w:val="24"/>
          <w:szCs w:val="24"/>
        </w:rPr>
        <w:t>Technické informace uvedeny v technických listech</w:t>
      </w:r>
      <w:r w:rsidR="001A45BB" w:rsidRPr="002A7E27">
        <w:rPr>
          <w:sz w:val="24"/>
          <w:szCs w:val="24"/>
        </w:rPr>
        <w:t xml:space="preserve"> (kniha svítidel)</w:t>
      </w:r>
      <w:r w:rsidRPr="002A7E27">
        <w:rPr>
          <w:sz w:val="24"/>
          <w:szCs w:val="24"/>
        </w:rPr>
        <w:t>.</w:t>
      </w:r>
    </w:p>
    <w:p w:rsidR="00404583" w:rsidRDefault="00404583" w:rsidP="00A27A9F">
      <w:pPr>
        <w:rPr>
          <w:sz w:val="24"/>
          <w:szCs w:val="24"/>
        </w:rPr>
      </w:pPr>
    </w:p>
    <w:p w:rsidR="0070617C" w:rsidRPr="00450894" w:rsidRDefault="0070617C" w:rsidP="00450894">
      <w:pPr>
        <w:rPr>
          <w:rFonts w:cstheme="minorHAnsi"/>
          <w:b/>
          <w:sz w:val="28"/>
          <w:szCs w:val="24"/>
        </w:rPr>
      </w:pPr>
      <w:r w:rsidRPr="00450894">
        <w:rPr>
          <w:rFonts w:cstheme="minorHAnsi"/>
          <w:b/>
          <w:sz w:val="28"/>
          <w:szCs w:val="24"/>
        </w:rPr>
        <w:t>Požadavky na výrobky</w:t>
      </w:r>
    </w:p>
    <w:p w:rsidR="001D5B01" w:rsidRPr="00450894" w:rsidRDefault="001D5B01" w:rsidP="00450894">
      <w:pPr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</w:rPr>
        <w:t>Svítidla vyrobena z tlakově litého hliníku</w:t>
      </w:r>
      <w:r w:rsidR="00815222" w:rsidRPr="00450894">
        <w:rPr>
          <w:rFonts w:cstheme="minorHAnsi"/>
          <w:sz w:val="24"/>
          <w:szCs w:val="24"/>
        </w:rPr>
        <w:t xml:space="preserve"> jsou</w:t>
      </w:r>
      <w:r w:rsidR="0070617C" w:rsidRPr="00450894">
        <w:rPr>
          <w:rFonts w:cstheme="minorHAnsi"/>
          <w:sz w:val="24"/>
          <w:szCs w:val="24"/>
        </w:rPr>
        <w:t xml:space="preserve"> opatřena práškovou barvou dle odstínu RAL</w:t>
      </w:r>
      <w:r w:rsidR="00545D23" w:rsidRPr="00450894">
        <w:rPr>
          <w:rFonts w:cstheme="minorHAnsi"/>
          <w:sz w:val="24"/>
          <w:szCs w:val="24"/>
        </w:rPr>
        <w:t xml:space="preserve"> </w:t>
      </w:r>
      <w:r w:rsidR="00815222" w:rsidRPr="00450894">
        <w:rPr>
          <w:rFonts w:cstheme="minorHAnsi"/>
          <w:sz w:val="24"/>
          <w:szCs w:val="24"/>
        </w:rPr>
        <w:t>černá</w:t>
      </w:r>
      <w:r w:rsidR="00F1381A">
        <w:rPr>
          <w:rFonts w:cstheme="minorHAnsi"/>
          <w:sz w:val="24"/>
          <w:szCs w:val="24"/>
        </w:rPr>
        <w:t xml:space="preserve"> a bílá</w:t>
      </w:r>
      <w:r w:rsidR="0070617C" w:rsidRPr="00450894">
        <w:rPr>
          <w:rFonts w:cstheme="minorHAnsi"/>
          <w:sz w:val="24"/>
          <w:szCs w:val="24"/>
        </w:rPr>
        <w:t>.</w:t>
      </w:r>
    </w:p>
    <w:p w:rsidR="001D5B01" w:rsidRPr="00450894" w:rsidRDefault="00815222" w:rsidP="00450894">
      <w:pPr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</w:rPr>
        <w:t>Svět</w:t>
      </w:r>
      <w:r w:rsidR="002D0A1C">
        <w:rPr>
          <w:rFonts w:cstheme="minorHAnsi"/>
          <w:sz w:val="24"/>
          <w:szCs w:val="24"/>
        </w:rPr>
        <w:t>e</w:t>
      </w:r>
      <w:r w:rsidRPr="00450894">
        <w:rPr>
          <w:rFonts w:cstheme="minorHAnsi"/>
          <w:sz w:val="24"/>
          <w:szCs w:val="24"/>
        </w:rPr>
        <w:t xml:space="preserve">lný </w:t>
      </w:r>
      <w:r w:rsidR="001A45BB" w:rsidRPr="00450894">
        <w:rPr>
          <w:rFonts w:cstheme="minorHAnsi"/>
          <w:sz w:val="24"/>
          <w:szCs w:val="24"/>
        </w:rPr>
        <w:t>systém</w:t>
      </w:r>
      <w:r w:rsidR="0012681F">
        <w:rPr>
          <w:rFonts w:cstheme="minorHAnsi"/>
          <w:sz w:val="24"/>
          <w:szCs w:val="24"/>
        </w:rPr>
        <w:t xml:space="preserve"> </w:t>
      </w:r>
      <w:r w:rsidR="002D0A1C">
        <w:rPr>
          <w:rFonts w:cstheme="minorHAnsi"/>
          <w:sz w:val="24"/>
          <w:szCs w:val="24"/>
        </w:rPr>
        <w:t>umožňující variabilní osvětlení v různých charakterech vyzařování. Viz kniha svítidel.</w:t>
      </w:r>
    </w:p>
    <w:p w:rsidR="007204D8" w:rsidRPr="00FD58E6" w:rsidRDefault="007204D8" w:rsidP="00450894">
      <w:pPr>
        <w:rPr>
          <w:rFonts w:cstheme="minorHAnsi"/>
          <w:sz w:val="24"/>
          <w:szCs w:val="24"/>
          <w:vertAlign w:val="superscript"/>
        </w:rPr>
      </w:pPr>
      <w:r w:rsidRPr="00450894">
        <w:rPr>
          <w:rFonts w:cstheme="minorHAnsi"/>
          <w:noProof/>
          <w:sz w:val="24"/>
          <w:szCs w:val="24"/>
        </w:rPr>
        <w:drawing>
          <wp:inline distT="0" distB="0" distL="0" distR="0">
            <wp:extent cx="5760720" cy="1405505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58E6">
        <w:rPr>
          <w:rFonts w:cstheme="minorHAnsi"/>
          <w:sz w:val="24"/>
          <w:szCs w:val="24"/>
          <w:vertAlign w:val="superscript"/>
        </w:rPr>
        <w:t xml:space="preserve">    </w:t>
      </w:r>
      <w:r w:rsidR="00FD58E6" w:rsidRPr="00FD58E6">
        <w:rPr>
          <w:rFonts w:cstheme="minorHAnsi"/>
          <w:sz w:val="24"/>
          <w:szCs w:val="24"/>
          <w:vertAlign w:val="superscript"/>
        </w:rPr>
        <w:t>Ilustrace</w:t>
      </w:r>
    </w:p>
    <w:p w:rsidR="00F0331A" w:rsidRPr="00450894" w:rsidRDefault="002C5D40" w:rsidP="00450894">
      <w:pPr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</w:rPr>
        <w:t xml:space="preserve">Navržená svítidla umožnují </w:t>
      </w:r>
      <w:r w:rsidR="0070617C" w:rsidRPr="00450894">
        <w:rPr>
          <w:rFonts w:cstheme="minorHAnsi"/>
          <w:sz w:val="24"/>
          <w:szCs w:val="24"/>
        </w:rPr>
        <w:t>jednoduchou</w:t>
      </w:r>
      <w:r w:rsidR="003F2F27" w:rsidRPr="00450894">
        <w:rPr>
          <w:rFonts w:cstheme="minorHAnsi"/>
          <w:sz w:val="24"/>
          <w:szCs w:val="24"/>
        </w:rPr>
        <w:t xml:space="preserve"> a</w:t>
      </w:r>
      <w:r w:rsidR="0070617C" w:rsidRPr="00450894">
        <w:rPr>
          <w:rFonts w:cstheme="minorHAnsi"/>
          <w:sz w:val="24"/>
          <w:szCs w:val="24"/>
        </w:rPr>
        <w:t xml:space="preserve"> </w:t>
      </w:r>
      <w:r w:rsidR="005020F6" w:rsidRPr="00450894">
        <w:rPr>
          <w:rFonts w:cstheme="minorHAnsi"/>
          <w:sz w:val="24"/>
          <w:szCs w:val="24"/>
        </w:rPr>
        <w:t>okamžitou změnu</w:t>
      </w:r>
      <w:r w:rsidR="001A45BB" w:rsidRPr="00450894">
        <w:rPr>
          <w:rFonts w:cstheme="minorHAnsi"/>
          <w:sz w:val="24"/>
          <w:szCs w:val="24"/>
        </w:rPr>
        <w:t xml:space="preserve"> křivky svítivosti</w:t>
      </w:r>
      <w:r w:rsidR="00B74407" w:rsidRPr="00450894">
        <w:rPr>
          <w:rFonts w:cstheme="minorHAnsi"/>
          <w:sz w:val="24"/>
          <w:szCs w:val="24"/>
        </w:rPr>
        <w:t xml:space="preserve"> bez nutnosti použití nářadí</w:t>
      </w:r>
      <w:r w:rsidR="007204D8" w:rsidRPr="00450894">
        <w:rPr>
          <w:rFonts w:cstheme="minorHAnsi"/>
          <w:sz w:val="24"/>
          <w:szCs w:val="24"/>
        </w:rPr>
        <w:t xml:space="preserve">, či </w:t>
      </w:r>
      <w:r w:rsidR="002D0A1C">
        <w:rPr>
          <w:rFonts w:cstheme="minorHAnsi"/>
          <w:sz w:val="24"/>
          <w:szCs w:val="24"/>
        </w:rPr>
        <w:t>sundání z lištového systému.</w:t>
      </w:r>
      <w:r w:rsidR="005020F6" w:rsidRPr="00450894">
        <w:rPr>
          <w:rFonts w:cstheme="minorHAnsi"/>
          <w:sz w:val="24"/>
          <w:szCs w:val="24"/>
        </w:rPr>
        <w:t xml:space="preserve"> Světelný zdroj tvoří LED čipy, které jsou součástí svítidla</w:t>
      </w:r>
      <w:r w:rsidRPr="00450894">
        <w:rPr>
          <w:rFonts w:cstheme="minorHAnsi"/>
          <w:sz w:val="24"/>
          <w:szCs w:val="24"/>
        </w:rPr>
        <w:t xml:space="preserve">. </w:t>
      </w:r>
      <w:r w:rsidR="005020F6" w:rsidRPr="00450894">
        <w:rPr>
          <w:rFonts w:cstheme="minorHAnsi"/>
          <w:sz w:val="24"/>
          <w:szCs w:val="24"/>
        </w:rPr>
        <w:t>Kompletní technická data jsou obsažena v knize svítidel</w:t>
      </w:r>
      <w:r w:rsidR="007204D8" w:rsidRPr="00450894">
        <w:rPr>
          <w:rFonts w:cstheme="minorHAnsi"/>
          <w:sz w:val="24"/>
          <w:szCs w:val="24"/>
        </w:rPr>
        <w:t>, která je nedílnou součástí této dokumentace.</w:t>
      </w:r>
      <w:r w:rsidR="00F0331A" w:rsidRPr="00450894">
        <w:rPr>
          <w:rFonts w:cstheme="minorHAnsi"/>
          <w:sz w:val="24"/>
          <w:szCs w:val="24"/>
        </w:rPr>
        <w:t xml:space="preserve"> Vyzařovací charakteristiky jsou dosaženy tzv. refrakcí, není tedy přítomen hliníkový reflektor, je</w:t>
      </w:r>
      <w:r w:rsidR="002A7E27">
        <w:rPr>
          <w:rFonts w:cstheme="minorHAnsi"/>
          <w:sz w:val="24"/>
          <w:szCs w:val="24"/>
        </w:rPr>
        <w:t>n</w:t>
      </w:r>
      <w:r w:rsidR="00F0331A" w:rsidRPr="00450894">
        <w:rPr>
          <w:rFonts w:cstheme="minorHAnsi"/>
          <w:sz w:val="24"/>
          <w:szCs w:val="24"/>
        </w:rPr>
        <w:t>ž je zdrojem negativních efektů vně sv. stopy, vyššího faktoru oslnění. Refrakce dosahuje vyšší účinnosti než reflexe. Svazek světla je poměrně přesně definován a mimo něj nedochází k nepříjemnému nebo omezujícímu oslnění pozorovatele.</w:t>
      </w:r>
    </w:p>
    <w:p w:rsidR="007204D8" w:rsidRDefault="007204D8" w:rsidP="00450894">
      <w:pPr>
        <w:rPr>
          <w:rFonts w:cstheme="minorHAnsi"/>
          <w:sz w:val="24"/>
          <w:szCs w:val="24"/>
        </w:rPr>
      </w:pPr>
    </w:p>
    <w:p w:rsidR="007441E4" w:rsidRPr="00450894" w:rsidRDefault="00DC35D5" w:rsidP="00450894">
      <w:pPr>
        <w:rPr>
          <w:rFonts w:cstheme="minorHAnsi"/>
          <w:sz w:val="24"/>
          <w:szCs w:val="24"/>
          <w:lang w:val="de-DE"/>
        </w:rPr>
      </w:pPr>
      <w:r w:rsidRPr="00450894">
        <w:rPr>
          <w:rFonts w:cstheme="minorHAnsi"/>
          <w:sz w:val="24"/>
          <w:szCs w:val="24"/>
        </w:rPr>
        <w:t>Ve světlometec</w:t>
      </w:r>
      <w:r w:rsidR="001A45BB" w:rsidRPr="00450894">
        <w:rPr>
          <w:rFonts w:cstheme="minorHAnsi"/>
          <w:sz w:val="24"/>
          <w:szCs w:val="24"/>
        </w:rPr>
        <w:t>h</w:t>
      </w:r>
      <w:r w:rsidR="007441E4" w:rsidRPr="00450894">
        <w:rPr>
          <w:rFonts w:cstheme="minorHAnsi"/>
          <w:sz w:val="24"/>
          <w:szCs w:val="24"/>
        </w:rPr>
        <w:t xml:space="preserve"> jsou osazeny předřadníky a světelné zdroje LED nadstandardní kvality umožňující spolehlivý a bezúdržbový provoz svítidel výrazně déle než obecně zmiňovaných 50.000 provozních hodin: </w:t>
      </w:r>
    </w:p>
    <w:p w:rsidR="007441E4" w:rsidRPr="00450894" w:rsidRDefault="007441E4" w:rsidP="00450894">
      <w:pPr>
        <w:pStyle w:val="Odstavecseseznamem"/>
        <w:ind w:hanging="360"/>
        <w:rPr>
          <w:rFonts w:cstheme="minorHAnsi"/>
          <w:sz w:val="24"/>
          <w:szCs w:val="24"/>
          <w:lang w:val="de-DE"/>
        </w:rPr>
      </w:pPr>
      <w:r w:rsidRPr="00450894">
        <w:rPr>
          <w:rFonts w:cstheme="minorHAnsi"/>
          <w:sz w:val="24"/>
          <w:szCs w:val="24"/>
          <w:lang w:val="de-DE"/>
        </w:rPr>
        <w:t xml:space="preserve">-       </w:t>
      </w:r>
      <w:r w:rsidRPr="00450894">
        <w:rPr>
          <w:rFonts w:cstheme="minorHAnsi"/>
          <w:sz w:val="24"/>
          <w:szCs w:val="24"/>
        </w:rPr>
        <w:t>zanedbatelný provozní výpadek jednotlivých čipů, do odsvícení 50.000 hodin výpadek max. 0,1%, tj. pouze jeden nefunkční čip z tisíce,</w:t>
      </w:r>
    </w:p>
    <w:p w:rsidR="00F0331A" w:rsidRPr="00450894" w:rsidRDefault="007441E4" w:rsidP="00450894">
      <w:pPr>
        <w:pStyle w:val="Odstavecseseznamem"/>
        <w:ind w:hanging="360"/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  <w:lang w:val="de-DE"/>
        </w:rPr>
        <w:lastRenderedPageBreak/>
        <w:t xml:space="preserve">-       </w:t>
      </w:r>
      <w:r w:rsidRPr="00450894">
        <w:rPr>
          <w:rFonts w:cstheme="minorHAnsi"/>
          <w:sz w:val="24"/>
          <w:szCs w:val="24"/>
        </w:rPr>
        <w:t>velmi nízký pr</w:t>
      </w:r>
      <w:r w:rsidR="001A45BB" w:rsidRPr="00450894">
        <w:rPr>
          <w:rFonts w:cstheme="minorHAnsi"/>
          <w:sz w:val="24"/>
          <w:szCs w:val="24"/>
        </w:rPr>
        <w:t>ovozní pokles světelného toku, p</w:t>
      </w:r>
      <w:r w:rsidRPr="00450894">
        <w:rPr>
          <w:rFonts w:cstheme="minorHAnsi"/>
          <w:sz w:val="24"/>
          <w:szCs w:val="24"/>
        </w:rPr>
        <w:t>o odsvícení 50.000 hodin bude 90% čipů LED dosahovat světelný tok vyšší než 90% počáteční hodnoty sv. toku (parametr</w:t>
      </w:r>
      <w:r w:rsidR="00F0331A" w:rsidRPr="00450894">
        <w:rPr>
          <w:rFonts w:cstheme="minorHAnsi"/>
          <w:sz w:val="24"/>
          <w:szCs w:val="24"/>
        </w:rPr>
        <w:t xml:space="preserve"> LLMF</w:t>
      </w:r>
      <w:r w:rsidRPr="00450894">
        <w:rPr>
          <w:rFonts w:cstheme="minorHAnsi"/>
          <w:sz w:val="24"/>
          <w:szCs w:val="24"/>
        </w:rPr>
        <w:t xml:space="preserve"> L90B10).</w:t>
      </w:r>
      <w:r w:rsidR="001A45BB" w:rsidRPr="00450894">
        <w:rPr>
          <w:rFonts w:cstheme="minorHAnsi"/>
          <w:sz w:val="24"/>
          <w:szCs w:val="24"/>
        </w:rPr>
        <w:t xml:space="preserve"> </w:t>
      </w:r>
    </w:p>
    <w:p w:rsidR="007441E4" w:rsidRPr="00450894" w:rsidRDefault="001A45BB" w:rsidP="00450894">
      <w:pPr>
        <w:pStyle w:val="Odstavecseseznamem"/>
        <w:ind w:hanging="360"/>
        <w:rPr>
          <w:rFonts w:cstheme="minorHAnsi"/>
          <w:sz w:val="24"/>
          <w:szCs w:val="24"/>
          <w:lang w:val="de-DE"/>
        </w:rPr>
      </w:pPr>
      <w:r w:rsidRPr="00450894">
        <w:rPr>
          <w:rFonts w:cstheme="minorHAnsi"/>
          <w:noProof/>
          <w:sz w:val="24"/>
          <w:szCs w:val="24"/>
        </w:rPr>
        <w:drawing>
          <wp:inline distT="0" distB="0" distL="0" distR="0">
            <wp:extent cx="2374293" cy="1669774"/>
            <wp:effectExtent l="19050" t="0" r="6957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93" cy="166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31A" w:rsidRPr="00450894" w:rsidRDefault="00F0331A" w:rsidP="00450894">
      <w:pPr>
        <w:pStyle w:val="Odstavecseseznamem"/>
        <w:ind w:hanging="360"/>
        <w:rPr>
          <w:rFonts w:cstheme="minorHAnsi"/>
          <w:sz w:val="24"/>
          <w:szCs w:val="24"/>
          <w:lang w:val="de-DE"/>
        </w:rPr>
      </w:pPr>
    </w:p>
    <w:p w:rsidR="00F0331A" w:rsidRPr="00450894" w:rsidRDefault="00F0331A" w:rsidP="000C4253">
      <w:pPr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</w:rPr>
        <w:t xml:space="preserve">Svítidla jsou vybavena </w:t>
      </w:r>
      <w:proofErr w:type="spellStart"/>
      <w:r w:rsidR="004C4CF9">
        <w:rPr>
          <w:rFonts w:cstheme="minorHAnsi"/>
          <w:sz w:val="24"/>
          <w:szCs w:val="24"/>
        </w:rPr>
        <w:t>bezreflektorovým</w:t>
      </w:r>
      <w:proofErr w:type="spellEnd"/>
      <w:r w:rsidRPr="00450894">
        <w:rPr>
          <w:rFonts w:cstheme="minorHAnsi"/>
          <w:sz w:val="24"/>
          <w:szCs w:val="24"/>
        </w:rPr>
        <w:t xml:space="preserve"> optickým systémem. Jejich vyzařovací charakteristika díky tomu nevykazuje podstatný podíl odpadového světla, svítidla neoslňují. Světelná stopa je rovnoměrná s plynulým úbytkem světelného toku mimo úhel poloviční svítivosti u rotačně souměrných vyzařovacích charakteristik.</w:t>
      </w:r>
    </w:p>
    <w:p w:rsidR="004C4CF9" w:rsidRDefault="00F0331A" w:rsidP="004C4CF9">
      <w:pPr>
        <w:rPr>
          <w:rFonts w:cstheme="minorHAnsi"/>
          <w:sz w:val="24"/>
          <w:szCs w:val="24"/>
        </w:rPr>
      </w:pPr>
      <w:r w:rsidRPr="00450894">
        <w:rPr>
          <w:rFonts w:cstheme="minorHAnsi"/>
          <w:sz w:val="24"/>
          <w:szCs w:val="24"/>
        </w:rPr>
        <w:t xml:space="preserve">Regulace světelného toku až do </w:t>
      </w:r>
      <w:proofErr w:type="gramStart"/>
      <w:r w:rsidRPr="00450894">
        <w:rPr>
          <w:rFonts w:cstheme="minorHAnsi"/>
          <w:sz w:val="24"/>
          <w:szCs w:val="24"/>
        </w:rPr>
        <w:t>1%</w:t>
      </w:r>
      <w:proofErr w:type="gramEnd"/>
      <w:r w:rsidRPr="00450894">
        <w:rPr>
          <w:rFonts w:cstheme="minorHAnsi"/>
          <w:sz w:val="24"/>
          <w:szCs w:val="24"/>
        </w:rPr>
        <w:t xml:space="preserve"> výkonu bez viditelné změny teploty chromatičnosti. </w:t>
      </w:r>
      <w:r w:rsidR="004C4CF9" w:rsidRPr="00450894">
        <w:rPr>
          <w:rFonts w:cstheme="minorHAnsi"/>
          <w:sz w:val="24"/>
          <w:szCs w:val="24"/>
        </w:rPr>
        <w:t xml:space="preserve">Svítidla disponují </w:t>
      </w:r>
      <w:r w:rsidR="004C4CF9">
        <w:rPr>
          <w:rFonts w:cstheme="minorHAnsi"/>
          <w:sz w:val="24"/>
          <w:szCs w:val="24"/>
        </w:rPr>
        <w:t xml:space="preserve">otočným </w:t>
      </w:r>
      <w:r w:rsidR="004C4CF9" w:rsidRPr="00450894">
        <w:rPr>
          <w:rFonts w:cstheme="minorHAnsi"/>
          <w:sz w:val="24"/>
          <w:szCs w:val="24"/>
        </w:rPr>
        <w:t xml:space="preserve">regulačním prvkem na svítidle, </w:t>
      </w:r>
      <w:r w:rsidR="004C4CF9">
        <w:rPr>
          <w:rFonts w:cstheme="minorHAnsi"/>
          <w:sz w:val="24"/>
          <w:szCs w:val="24"/>
        </w:rPr>
        <w:t xml:space="preserve">kterým lze nastavit požadovanou osvětlenost v krocích maximálně po </w:t>
      </w:r>
      <w:proofErr w:type="gramStart"/>
      <w:r w:rsidR="004C4CF9">
        <w:rPr>
          <w:rFonts w:cstheme="minorHAnsi"/>
          <w:sz w:val="24"/>
          <w:szCs w:val="24"/>
        </w:rPr>
        <w:t>5ti</w:t>
      </w:r>
      <w:proofErr w:type="gramEnd"/>
      <w:r w:rsidR="004C4CF9">
        <w:rPr>
          <w:rFonts w:cstheme="minorHAnsi"/>
          <w:sz w:val="24"/>
          <w:szCs w:val="24"/>
        </w:rPr>
        <w:t xml:space="preserve"> luxech.</w:t>
      </w:r>
      <w:r w:rsidR="004C4CF9" w:rsidRPr="004C4CF9">
        <w:rPr>
          <w:rFonts w:cstheme="minorHAnsi"/>
          <w:sz w:val="24"/>
          <w:szCs w:val="24"/>
        </w:rPr>
        <w:t xml:space="preserve"> </w:t>
      </w:r>
      <w:r w:rsidR="004C4CF9">
        <w:rPr>
          <w:rFonts w:cstheme="minorHAnsi"/>
          <w:sz w:val="24"/>
          <w:szCs w:val="24"/>
        </w:rPr>
        <w:t>Stmívání lze</w:t>
      </w:r>
      <w:r w:rsidR="004C4CF9" w:rsidRPr="00450894">
        <w:rPr>
          <w:rFonts w:cstheme="minorHAnsi"/>
          <w:sz w:val="24"/>
          <w:szCs w:val="24"/>
        </w:rPr>
        <w:t xml:space="preserve"> dodatečně regulovat předřazeným stmívačem.</w:t>
      </w:r>
    </w:p>
    <w:p w:rsidR="00F0331A" w:rsidRPr="00450894" w:rsidRDefault="00F0331A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50894" w:rsidRPr="00450894" w:rsidRDefault="00F0331A" w:rsidP="00450894">
      <w:pPr>
        <w:pStyle w:val="Bezmezer"/>
        <w:spacing w:line="276" w:lineRule="auto"/>
        <w:rPr>
          <w:rFonts w:asciiTheme="minorHAnsi" w:hAnsiTheme="minorHAnsi" w:cstheme="minorHAnsi"/>
          <w:noProof/>
          <w:sz w:val="24"/>
          <w:szCs w:val="24"/>
        </w:rPr>
      </w:pPr>
      <w:r w:rsidRPr="00450894">
        <w:rPr>
          <w:rFonts w:asciiTheme="minorHAnsi" w:hAnsiTheme="minorHAnsi" w:cstheme="minorHAnsi"/>
          <w:sz w:val="24"/>
          <w:szCs w:val="24"/>
        </w:rPr>
        <w:t>Navržená teplota chromatičnosti je 3000K </w:t>
      </w:r>
      <w:r w:rsidR="00412010">
        <w:rPr>
          <w:rFonts w:asciiTheme="minorHAnsi" w:hAnsiTheme="minorHAnsi" w:cstheme="minorHAnsi"/>
          <w:sz w:val="24"/>
          <w:szCs w:val="24"/>
        </w:rPr>
        <w:t xml:space="preserve"> s </w:t>
      </w:r>
      <w:r w:rsidRPr="00450894">
        <w:rPr>
          <w:rFonts w:asciiTheme="minorHAnsi" w:hAnsiTheme="minorHAnsi" w:cstheme="minorHAnsi"/>
          <w:sz w:val="24"/>
          <w:szCs w:val="24"/>
        </w:rPr>
        <w:t>odchylkou SDCM max. 2. Barva světla nevykazuje přítomnost narůžovělé či nazelenalé složky světla. Index podání barev CRI vyšší 90 (3000K).</w:t>
      </w:r>
      <w:r w:rsidRPr="00450894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450894" w:rsidRPr="00450894">
        <w:rPr>
          <w:rFonts w:asciiTheme="minorHAnsi" w:hAnsiTheme="minorHAnsi" w:cstheme="minorHAnsi"/>
          <w:noProof/>
          <w:sz w:val="24"/>
          <w:szCs w:val="24"/>
        </w:rPr>
        <w:t xml:space="preserve"> </w:t>
      </w:r>
    </w:p>
    <w:p w:rsidR="00F0331A" w:rsidRPr="00450894" w:rsidRDefault="00450894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50894">
        <w:rPr>
          <w:rFonts w:asciiTheme="minorHAnsi" w:hAnsiTheme="minorHAnsi" w:cstheme="minorHAnsi"/>
          <w:noProof/>
          <w:sz w:val="24"/>
          <w:szCs w:val="24"/>
        </w:rPr>
        <w:t xml:space="preserve">     </w:t>
      </w:r>
      <w:r w:rsidRPr="00450894">
        <w:rPr>
          <w:rFonts w:asciiTheme="minorHAnsi" w:hAnsiTheme="minorHAnsi" w:cstheme="minorHAnsi"/>
          <w:noProof/>
          <w:sz w:val="24"/>
          <w:szCs w:val="24"/>
          <w:lang w:eastAsia="cs-CZ"/>
        </w:rPr>
        <w:drawing>
          <wp:inline distT="0" distB="0" distL="0" distR="0">
            <wp:extent cx="1698431" cy="1599521"/>
            <wp:effectExtent l="19050" t="0" r="0" b="0"/>
            <wp:docPr id="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431" cy="1599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0894">
        <w:rPr>
          <w:rFonts w:asciiTheme="minorHAnsi" w:hAnsiTheme="minorHAnsi" w:cstheme="minorHAnsi"/>
          <w:noProof/>
          <w:sz w:val="24"/>
          <w:szCs w:val="24"/>
        </w:rPr>
        <w:t xml:space="preserve">   </w:t>
      </w:r>
      <w:r w:rsidR="00F0331A" w:rsidRPr="00450894">
        <w:rPr>
          <w:rFonts w:asciiTheme="minorHAnsi" w:hAnsiTheme="minorHAnsi" w:cstheme="minorHAnsi"/>
          <w:noProof/>
          <w:sz w:val="24"/>
          <w:szCs w:val="24"/>
          <w:lang w:eastAsia="cs-CZ"/>
        </w:rPr>
        <w:drawing>
          <wp:inline distT="0" distB="0" distL="0" distR="0">
            <wp:extent cx="1682530" cy="1587905"/>
            <wp:effectExtent l="19050" t="0" r="0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97" cy="15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31A" w:rsidRPr="00450894" w:rsidRDefault="00F0331A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B758F" w:rsidRDefault="006B758F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0331A" w:rsidRPr="00450894" w:rsidRDefault="00F0331A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50894">
        <w:rPr>
          <w:rFonts w:asciiTheme="minorHAnsi" w:hAnsiTheme="minorHAnsi" w:cstheme="minorHAnsi"/>
          <w:sz w:val="24"/>
          <w:szCs w:val="24"/>
        </w:rPr>
        <w:t>Těleso svítidla je směrovatelné v rozsahu 360° kolem vertikály</w:t>
      </w:r>
      <w:r w:rsidR="00412010">
        <w:rPr>
          <w:rFonts w:asciiTheme="minorHAnsi" w:hAnsiTheme="minorHAnsi" w:cstheme="minorHAnsi"/>
          <w:sz w:val="24"/>
          <w:szCs w:val="24"/>
        </w:rPr>
        <w:t>.</w:t>
      </w:r>
    </w:p>
    <w:p w:rsidR="00F0331A" w:rsidRPr="00450894" w:rsidRDefault="00F0331A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50894">
        <w:rPr>
          <w:rFonts w:asciiTheme="minorHAnsi" w:hAnsiTheme="minorHAnsi" w:cstheme="minorHAnsi"/>
          <w:sz w:val="24"/>
          <w:szCs w:val="24"/>
        </w:rPr>
        <w:t>Povrchová teplota svítidel je cca 60°C při plném výkonu.</w:t>
      </w:r>
    </w:p>
    <w:p w:rsidR="001A45BB" w:rsidRPr="006B758F" w:rsidRDefault="00F0331A" w:rsidP="00450894">
      <w:pPr>
        <w:pStyle w:val="Bezmezer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50894">
        <w:rPr>
          <w:rFonts w:asciiTheme="minorHAnsi" w:hAnsiTheme="minorHAnsi" w:cstheme="minorHAnsi"/>
          <w:sz w:val="24"/>
          <w:szCs w:val="24"/>
        </w:rPr>
        <w:t>Tělo světelného zdroje z tlakově litého hliníku. Adaptér do lišty z plastu.</w:t>
      </w:r>
      <w:r w:rsidR="001A45BB" w:rsidRPr="00450894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</w:p>
    <w:p w:rsidR="007441E4" w:rsidRPr="00450894" w:rsidRDefault="007441E4" w:rsidP="00450894">
      <w:pPr>
        <w:rPr>
          <w:rFonts w:cstheme="minorHAnsi"/>
          <w:sz w:val="24"/>
          <w:szCs w:val="24"/>
          <w:lang w:val="de-DE"/>
        </w:rPr>
      </w:pPr>
      <w:r w:rsidRPr="00450894">
        <w:rPr>
          <w:rFonts w:cstheme="minorHAnsi"/>
          <w:sz w:val="24"/>
          <w:szCs w:val="24"/>
        </w:rPr>
        <w:lastRenderedPageBreak/>
        <w:t>Doporučujeme, aby u sv</w:t>
      </w:r>
      <w:r w:rsidR="00DC35D5" w:rsidRPr="00450894">
        <w:rPr>
          <w:rFonts w:cstheme="minorHAnsi"/>
          <w:sz w:val="24"/>
          <w:szCs w:val="24"/>
        </w:rPr>
        <w:t>ětelných okruhů se svítidly</w:t>
      </w:r>
      <w:r w:rsidRPr="00450894">
        <w:rPr>
          <w:rFonts w:cstheme="minorHAnsi"/>
          <w:sz w:val="24"/>
          <w:szCs w:val="24"/>
        </w:rPr>
        <w:t xml:space="preserve"> byla v rozvodu elektroinstalace provedena přepěťová ochrana z důvodu zvýšené ochrany elektroniky svítidel a jejich světelných LED zdrojů před případným přepětím v síti.</w:t>
      </w:r>
    </w:p>
    <w:p w:rsidR="00EA5A6F" w:rsidRDefault="00EA5A6F" w:rsidP="00447DB6">
      <w:pPr>
        <w:rPr>
          <w:b/>
          <w:sz w:val="28"/>
          <w:szCs w:val="24"/>
        </w:rPr>
      </w:pPr>
    </w:p>
    <w:p w:rsidR="005020F6" w:rsidRPr="00F70E3B" w:rsidRDefault="00BB4C3C" w:rsidP="00447DB6">
      <w:pPr>
        <w:rPr>
          <w:b/>
          <w:sz w:val="28"/>
          <w:szCs w:val="24"/>
        </w:rPr>
      </w:pPr>
      <w:r w:rsidRPr="00F70E3B">
        <w:rPr>
          <w:b/>
          <w:sz w:val="28"/>
          <w:szCs w:val="24"/>
        </w:rPr>
        <w:t>Závěr</w:t>
      </w:r>
    </w:p>
    <w:p w:rsidR="002C5D40" w:rsidRDefault="002C5D40" w:rsidP="002C5D40">
      <w:pPr>
        <w:rPr>
          <w:sz w:val="24"/>
          <w:szCs w:val="24"/>
        </w:rPr>
      </w:pPr>
      <w:r>
        <w:rPr>
          <w:sz w:val="24"/>
          <w:szCs w:val="24"/>
        </w:rPr>
        <w:t>Celá koncepce je duševním vlastnictvím zhotovitele, v případě jakékoliv změny</w:t>
      </w:r>
      <w:r w:rsidR="0017135A">
        <w:rPr>
          <w:sz w:val="24"/>
          <w:szCs w:val="24"/>
        </w:rPr>
        <w:t>,</w:t>
      </w:r>
      <w:r>
        <w:rPr>
          <w:sz w:val="24"/>
          <w:szCs w:val="24"/>
        </w:rPr>
        <w:t xml:space="preserve"> především technických </w:t>
      </w:r>
      <w:r w:rsidR="0017135A">
        <w:rPr>
          <w:sz w:val="24"/>
          <w:szCs w:val="24"/>
        </w:rPr>
        <w:t>parametrů</w:t>
      </w:r>
      <w:r>
        <w:rPr>
          <w:sz w:val="24"/>
          <w:szCs w:val="24"/>
        </w:rPr>
        <w:t xml:space="preserve"> a </w:t>
      </w:r>
      <w:r w:rsidR="0017135A">
        <w:rPr>
          <w:sz w:val="24"/>
          <w:szCs w:val="24"/>
        </w:rPr>
        <w:t>umístění</w:t>
      </w:r>
      <w:r>
        <w:rPr>
          <w:sz w:val="24"/>
          <w:szCs w:val="24"/>
        </w:rPr>
        <w:t xml:space="preserve">, </w:t>
      </w:r>
      <w:r w:rsidR="0017135A">
        <w:rPr>
          <w:sz w:val="24"/>
          <w:szCs w:val="24"/>
        </w:rPr>
        <w:t xml:space="preserve">není poskytována jakákoliv garance výsledné kvality </w:t>
      </w:r>
      <w:r w:rsidR="006B758F">
        <w:rPr>
          <w:sz w:val="24"/>
          <w:szCs w:val="24"/>
        </w:rPr>
        <w:t>osvětlení a zhotovitel návrhu za ni nenese žádnou odpovědnost.</w:t>
      </w:r>
    </w:p>
    <w:p w:rsidR="00BB4C3C" w:rsidRDefault="00BB4C3C" w:rsidP="00EB312E">
      <w:pPr>
        <w:rPr>
          <w:sz w:val="24"/>
          <w:szCs w:val="24"/>
        </w:rPr>
      </w:pPr>
    </w:p>
    <w:p w:rsidR="007644D1" w:rsidRDefault="007644D1" w:rsidP="00EB312E">
      <w:pPr>
        <w:rPr>
          <w:sz w:val="24"/>
          <w:szCs w:val="24"/>
        </w:rPr>
      </w:pPr>
    </w:p>
    <w:p w:rsidR="007644D1" w:rsidRDefault="007644D1" w:rsidP="00EB312E">
      <w:pPr>
        <w:rPr>
          <w:sz w:val="24"/>
          <w:szCs w:val="24"/>
        </w:rPr>
      </w:pPr>
      <w:r>
        <w:rPr>
          <w:sz w:val="24"/>
          <w:szCs w:val="24"/>
        </w:rPr>
        <w:t xml:space="preserve">Vypracoval: </w:t>
      </w:r>
      <w:r w:rsidR="00971133">
        <w:rPr>
          <w:sz w:val="24"/>
          <w:szCs w:val="24"/>
        </w:rPr>
        <w:t>Pavel Nicek</w:t>
      </w:r>
    </w:p>
    <w:sectPr w:rsidR="007644D1" w:rsidSect="008C46FF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18A" w:rsidRDefault="00E0418A" w:rsidP="00753839">
      <w:pPr>
        <w:spacing w:after="0" w:line="240" w:lineRule="auto"/>
      </w:pPr>
      <w:r>
        <w:separator/>
      </w:r>
    </w:p>
  </w:endnote>
  <w:endnote w:type="continuationSeparator" w:id="0">
    <w:p w:rsidR="00E0418A" w:rsidRDefault="00E0418A" w:rsidP="0075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DB" w:rsidRPr="008C46FF" w:rsidRDefault="00EA5A6F" w:rsidP="008C46FF">
    <w:pPr>
      <w:spacing w:after="0"/>
      <w:jc w:val="both"/>
      <w:rPr>
        <w:rFonts w:ascii="Arial Narrow" w:hAnsi="Arial Narrow"/>
      </w:rPr>
    </w:pPr>
    <w:r>
      <w:rPr>
        <w:rFonts w:ascii="Arial Narrow" w:hAnsi="Arial Narrow"/>
      </w:rPr>
      <w:t>Kuběnský spol. s r.o.</w:t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>
      <w:rPr>
        <w:rFonts w:ascii="Arial Narrow" w:hAnsi="Arial Narrow"/>
      </w:rPr>
      <w:tab/>
    </w:r>
    <w:r w:rsidR="00C738DB" w:rsidRPr="008C46FF">
      <w:rPr>
        <w:rFonts w:ascii="Arial Narrow" w:hAnsi="Arial Narrow"/>
      </w:rPr>
      <w:t>IČO</w:t>
    </w:r>
    <w:r w:rsidR="00C738DB">
      <w:rPr>
        <w:rFonts w:ascii="Arial Narrow" w:hAnsi="Arial Narrow"/>
      </w:rPr>
      <w:t>:</w:t>
    </w:r>
    <w:r w:rsidR="00C738DB" w:rsidRPr="008C46FF">
      <w:rPr>
        <w:rFonts w:ascii="Arial Narrow" w:hAnsi="Arial Narrow"/>
      </w:rPr>
      <w:t xml:space="preserve"> </w:t>
    </w:r>
    <w:r>
      <w:rPr>
        <w:rFonts w:ascii="Arial Narrow" w:hAnsi="Arial Narrow"/>
      </w:rPr>
      <w:t>043 35 759</w:t>
    </w:r>
  </w:p>
  <w:p w:rsidR="00C738DB" w:rsidRPr="008C46FF" w:rsidRDefault="00EA5A6F" w:rsidP="008C46FF">
    <w:pPr>
      <w:spacing w:after="0"/>
      <w:jc w:val="both"/>
      <w:rPr>
        <w:rFonts w:ascii="Arial Narrow" w:hAnsi="Arial Narrow"/>
      </w:rPr>
    </w:pPr>
    <w:r>
      <w:rPr>
        <w:rFonts w:ascii="Arial Narrow" w:hAnsi="Arial Narrow"/>
      </w:rPr>
      <w:t xml:space="preserve">Rybná 716/24  </w:t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>
      <w:rPr>
        <w:rFonts w:ascii="Arial Narrow" w:hAnsi="Arial Narrow"/>
      </w:rPr>
      <w:t xml:space="preserve">                                          </w:t>
    </w:r>
    <w:r w:rsidR="00C738DB" w:rsidRPr="008C46FF">
      <w:rPr>
        <w:rFonts w:ascii="Arial Narrow" w:hAnsi="Arial Narrow"/>
      </w:rPr>
      <w:t>DIČ</w:t>
    </w:r>
    <w:r w:rsidR="00C738DB">
      <w:rPr>
        <w:rFonts w:ascii="Arial Narrow" w:hAnsi="Arial Narrow"/>
      </w:rPr>
      <w:t>:</w:t>
    </w:r>
    <w:r w:rsidR="00C738DB" w:rsidRPr="008C46FF">
      <w:rPr>
        <w:rFonts w:ascii="Arial Narrow" w:hAnsi="Arial Narrow"/>
      </w:rPr>
      <w:t xml:space="preserve"> CZ</w:t>
    </w:r>
    <w:r>
      <w:rPr>
        <w:rFonts w:ascii="Arial Narrow" w:hAnsi="Arial Narrow"/>
      </w:rPr>
      <w:t xml:space="preserve"> 043 35 759</w:t>
    </w:r>
  </w:p>
  <w:p w:rsidR="00C738DB" w:rsidRPr="008C46FF" w:rsidRDefault="00EA5A6F" w:rsidP="008C46FF">
    <w:pPr>
      <w:spacing w:after="0"/>
      <w:jc w:val="both"/>
      <w:rPr>
        <w:rFonts w:ascii="Arial Narrow" w:hAnsi="Arial Narrow"/>
      </w:rPr>
    </w:pPr>
    <w:proofErr w:type="gramStart"/>
    <w:r>
      <w:rPr>
        <w:rFonts w:ascii="Arial Narrow" w:hAnsi="Arial Narrow"/>
      </w:rPr>
      <w:t>110 00  Praha</w:t>
    </w:r>
    <w:proofErr w:type="gramEnd"/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  <w:t>Tel.</w:t>
    </w:r>
    <w:r w:rsidR="00C738DB">
      <w:rPr>
        <w:rFonts w:ascii="Arial Narrow" w:hAnsi="Arial Narrow"/>
      </w:rPr>
      <w:t>:</w:t>
    </w:r>
    <w:r w:rsidR="00C738DB" w:rsidRPr="008C46FF">
      <w:rPr>
        <w:rFonts w:ascii="Arial Narrow" w:hAnsi="Arial Narrow"/>
      </w:rPr>
      <w:t xml:space="preserve"> 702 060 065</w:t>
    </w:r>
  </w:p>
  <w:p w:rsidR="00C738DB" w:rsidRPr="008C46FF" w:rsidRDefault="00EA5A6F" w:rsidP="008C46FF">
    <w:pPr>
      <w:spacing w:after="0"/>
      <w:jc w:val="both"/>
      <w:rPr>
        <w:rFonts w:ascii="Arial Narrow" w:hAnsi="Arial Narrow"/>
      </w:rPr>
    </w:pPr>
    <w:r>
      <w:rPr>
        <w:rFonts w:ascii="Arial Narrow" w:hAnsi="Arial Narrow"/>
      </w:rPr>
      <w:t>Staré Město</w:t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</w:r>
    <w:r w:rsidR="00C738DB" w:rsidRPr="008C46FF">
      <w:rPr>
        <w:rFonts w:ascii="Arial Narrow" w:hAnsi="Arial Narrow"/>
      </w:rPr>
      <w:tab/>
      <w:t>www.kubensky.cz</w:t>
    </w:r>
  </w:p>
  <w:p w:rsidR="00C738DB" w:rsidRDefault="00C738DB">
    <w:pPr>
      <w:pStyle w:val="Zpat"/>
    </w:pPr>
  </w:p>
  <w:p w:rsidR="00C738DB" w:rsidRDefault="00C738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18A" w:rsidRDefault="00E0418A" w:rsidP="00753839">
      <w:pPr>
        <w:spacing w:after="0" w:line="240" w:lineRule="auto"/>
      </w:pPr>
      <w:r>
        <w:separator/>
      </w:r>
    </w:p>
  </w:footnote>
  <w:footnote w:type="continuationSeparator" w:id="0">
    <w:p w:rsidR="00E0418A" w:rsidRDefault="00E0418A" w:rsidP="0075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DB" w:rsidRDefault="00C738DB" w:rsidP="00147552">
    <w:pPr>
      <w:pStyle w:val="Zhlav"/>
      <w:jc w:val="center"/>
    </w:pPr>
    <w:r>
      <w:t>návrh – p</w:t>
    </w:r>
    <w:r w:rsidRPr="00147552">
      <w:t>r</w:t>
    </w:r>
    <w:r>
      <w:t>ojekce – servis – realizace – světelné zkoušky - zápůjčky</w:t>
    </w:r>
  </w:p>
  <w:p w:rsidR="00C738DB" w:rsidRDefault="00C738DB">
    <w:pPr>
      <w:pStyle w:val="Zhlav"/>
    </w:pPr>
  </w:p>
  <w:p w:rsidR="00C738DB" w:rsidRDefault="00C738DB">
    <w:pPr>
      <w:pStyle w:val="Zhlav"/>
    </w:pPr>
  </w:p>
  <w:p w:rsidR="00C738DB" w:rsidRDefault="00C738DB" w:rsidP="002B308E">
    <w:pPr>
      <w:pStyle w:val="Zhlav"/>
    </w:pPr>
    <w:r>
      <w:rPr>
        <w:noProof/>
      </w:rPr>
      <w:drawing>
        <wp:inline distT="0" distB="0" distL="0" distR="0">
          <wp:extent cx="2040002" cy="489097"/>
          <wp:effectExtent l="19050" t="0" r="0" b="0"/>
          <wp:docPr id="3" name="obrázek 3" descr="\\DISKSTATION\firma\Dokumenty firma\Logo\Kubensky\kubensky logo b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DISKSTATION\firma\Dokumenty firma\Logo\Kubensky\kubensky logo bi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305" cy="488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38DB" w:rsidRDefault="00C738DB" w:rsidP="002B30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DB" w:rsidRDefault="00C738DB" w:rsidP="008C46FF">
    <w:pPr>
      <w:pStyle w:val="Zhlav"/>
      <w:jc w:val="center"/>
    </w:pPr>
    <w:r>
      <w:t>návrh – p</w:t>
    </w:r>
    <w:r w:rsidRPr="00147552">
      <w:t>r</w:t>
    </w:r>
    <w:r>
      <w:t>ojekce – servis – realizace – světelné zkoušky - zápůjčky</w:t>
    </w:r>
  </w:p>
  <w:p w:rsidR="00C738DB" w:rsidRDefault="00C738DB" w:rsidP="008C46FF">
    <w:pPr>
      <w:pStyle w:val="Zhlav"/>
    </w:pPr>
  </w:p>
  <w:p w:rsidR="00C738DB" w:rsidRDefault="00C738DB" w:rsidP="008C46FF">
    <w:pPr>
      <w:pStyle w:val="Zhlav"/>
    </w:pPr>
  </w:p>
  <w:p w:rsidR="00C738DB" w:rsidRDefault="00C738DB">
    <w:pPr>
      <w:pStyle w:val="Zhlav"/>
    </w:pPr>
    <w:r>
      <w:rPr>
        <w:noProof/>
      </w:rPr>
      <w:drawing>
        <wp:inline distT="0" distB="0" distL="0" distR="0">
          <wp:extent cx="2040002" cy="489097"/>
          <wp:effectExtent l="19050" t="0" r="0" b="0"/>
          <wp:docPr id="1" name="obrázek 3" descr="\\DISKSTATION\firma\Dokumenty firma\Logo\Kubensky\kubensky logo b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DISKSTATION\firma\Dokumenty firma\Logo\Kubensky\kubensky logo bi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305" cy="488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38DB" w:rsidRDefault="00C738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708"/>
    <w:multiLevelType w:val="hybridMultilevel"/>
    <w:tmpl w:val="C23E749C"/>
    <w:lvl w:ilvl="0" w:tplc="D5D87B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8B"/>
    <w:rsid w:val="000250DA"/>
    <w:rsid w:val="00031A43"/>
    <w:rsid w:val="00046BA0"/>
    <w:rsid w:val="0006453E"/>
    <w:rsid w:val="0009132E"/>
    <w:rsid w:val="000A1228"/>
    <w:rsid w:val="000C3EDE"/>
    <w:rsid w:val="000C4253"/>
    <w:rsid w:val="000C5FBB"/>
    <w:rsid w:val="000F3127"/>
    <w:rsid w:val="00121D89"/>
    <w:rsid w:val="0012681F"/>
    <w:rsid w:val="00147552"/>
    <w:rsid w:val="0015356A"/>
    <w:rsid w:val="0017135A"/>
    <w:rsid w:val="0017256E"/>
    <w:rsid w:val="00173002"/>
    <w:rsid w:val="001A45BB"/>
    <w:rsid w:val="001B7231"/>
    <w:rsid w:val="001D5B01"/>
    <w:rsid w:val="002545DC"/>
    <w:rsid w:val="002A7E27"/>
    <w:rsid w:val="002B308E"/>
    <w:rsid w:val="002C5D40"/>
    <w:rsid w:val="002D0A1C"/>
    <w:rsid w:val="003049DC"/>
    <w:rsid w:val="003075BF"/>
    <w:rsid w:val="00313249"/>
    <w:rsid w:val="00317AAA"/>
    <w:rsid w:val="00341D8C"/>
    <w:rsid w:val="003639C8"/>
    <w:rsid w:val="0039232B"/>
    <w:rsid w:val="003A0C58"/>
    <w:rsid w:val="003A0F8D"/>
    <w:rsid w:val="003B7126"/>
    <w:rsid w:val="003D5A7D"/>
    <w:rsid w:val="003E4E90"/>
    <w:rsid w:val="003F2F27"/>
    <w:rsid w:val="00404583"/>
    <w:rsid w:val="00412010"/>
    <w:rsid w:val="00426486"/>
    <w:rsid w:val="004277C8"/>
    <w:rsid w:val="00440BB4"/>
    <w:rsid w:val="00447DB6"/>
    <w:rsid w:val="00450894"/>
    <w:rsid w:val="004747E6"/>
    <w:rsid w:val="00476D37"/>
    <w:rsid w:val="004836E1"/>
    <w:rsid w:val="004B18B1"/>
    <w:rsid w:val="004C4CF9"/>
    <w:rsid w:val="004D467C"/>
    <w:rsid w:val="004D6E93"/>
    <w:rsid w:val="004F3DBC"/>
    <w:rsid w:val="005020F6"/>
    <w:rsid w:val="00504242"/>
    <w:rsid w:val="0051508B"/>
    <w:rsid w:val="00516881"/>
    <w:rsid w:val="00516F7F"/>
    <w:rsid w:val="00527D70"/>
    <w:rsid w:val="00543A0A"/>
    <w:rsid w:val="00545D23"/>
    <w:rsid w:val="00550518"/>
    <w:rsid w:val="005B61B1"/>
    <w:rsid w:val="005D7E10"/>
    <w:rsid w:val="005E6F81"/>
    <w:rsid w:val="005E7933"/>
    <w:rsid w:val="00626F2E"/>
    <w:rsid w:val="00680957"/>
    <w:rsid w:val="00684C6D"/>
    <w:rsid w:val="00695EC2"/>
    <w:rsid w:val="006A0EB6"/>
    <w:rsid w:val="006A1847"/>
    <w:rsid w:val="006A3B84"/>
    <w:rsid w:val="006B3AFC"/>
    <w:rsid w:val="006B758F"/>
    <w:rsid w:val="006D2BFF"/>
    <w:rsid w:val="006D4F9A"/>
    <w:rsid w:val="0070617C"/>
    <w:rsid w:val="007204D8"/>
    <w:rsid w:val="007441E4"/>
    <w:rsid w:val="00746F31"/>
    <w:rsid w:val="00753839"/>
    <w:rsid w:val="007644D1"/>
    <w:rsid w:val="007709C4"/>
    <w:rsid w:val="00791363"/>
    <w:rsid w:val="007D7E6E"/>
    <w:rsid w:val="007D7EBD"/>
    <w:rsid w:val="007E5B04"/>
    <w:rsid w:val="00815222"/>
    <w:rsid w:val="008211B5"/>
    <w:rsid w:val="00821533"/>
    <w:rsid w:val="00852856"/>
    <w:rsid w:val="008559D6"/>
    <w:rsid w:val="0086217C"/>
    <w:rsid w:val="00884B39"/>
    <w:rsid w:val="008864B2"/>
    <w:rsid w:val="008C46FF"/>
    <w:rsid w:val="008D0BC6"/>
    <w:rsid w:val="008F32C0"/>
    <w:rsid w:val="009031DB"/>
    <w:rsid w:val="00910521"/>
    <w:rsid w:val="00920493"/>
    <w:rsid w:val="009622BF"/>
    <w:rsid w:val="00971133"/>
    <w:rsid w:val="0097434F"/>
    <w:rsid w:val="00994A19"/>
    <w:rsid w:val="00997A92"/>
    <w:rsid w:val="009B0F0A"/>
    <w:rsid w:val="009B2848"/>
    <w:rsid w:val="009D0812"/>
    <w:rsid w:val="009E68A4"/>
    <w:rsid w:val="009F1E34"/>
    <w:rsid w:val="00A00E4D"/>
    <w:rsid w:val="00A12AF9"/>
    <w:rsid w:val="00A14615"/>
    <w:rsid w:val="00A27A9F"/>
    <w:rsid w:val="00A522AC"/>
    <w:rsid w:val="00A532FC"/>
    <w:rsid w:val="00A84CF2"/>
    <w:rsid w:val="00A920FB"/>
    <w:rsid w:val="00AC5743"/>
    <w:rsid w:val="00AF6541"/>
    <w:rsid w:val="00B50692"/>
    <w:rsid w:val="00B64B98"/>
    <w:rsid w:val="00B72CA7"/>
    <w:rsid w:val="00B74407"/>
    <w:rsid w:val="00B77B61"/>
    <w:rsid w:val="00B82AAF"/>
    <w:rsid w:val="00B85BB6"/>
    <w:rsid w:val="00B94A15"/>
    <w:rsid w:val="00BA2C16"/>
    <w:rsid w:val="00BB1DFC"/>
    <w:rsid w:val="00BB4C3C"/>
    <w:rsid w:val="00BC35EA"/>
    <w:rsid w:val="00BF52BE"/>
    <w:rsid w:val="00C06508"/>
    <w:rsid w:val="00C36CE9"/>
    <w:rsid w:val="00C738DB"/>
    <w:rsid w:val="00C83480"/>
    <w:rsid w:val="00CA3481"/>
    <w:rsid w:val="00CB15D7"/>
    <w:rsid w:val="00CD0724"/>
    <w:rsid w:val="00CE1E0D"/>
    <w:rsid w:val="00D20CD4"/>
    <w:rsid w:val="00D31598"/>
    <w:rsid w:val="00D401FA"/>
    <w:rsid w:val="00D562F7"/>
    <w:rsid w:val="00D72038"/>
    <w:rsid w:val="00D819CC"/>
    <w:rsid w:val="00DC1749"/>
    <w:rsid w:val="00DC35D5"/>
    <w:rsid w:val="00DD3F76"/>
    <w:rsid w:val="00DF2E7E"/>
    <w:rsid w:val="00DF3A29"/>
    <w:rsid w:val="00E00185"/>
    <w:rsid w:val="00E03612"/>
    <w:rsid w:val="00E0418A"/>
    <w:rsid w:val="00E07114"/>
    <w:rsid w:val="00E27195"/>
    <w:rsid w:val="00E93E32"/>
    <w:rsid w:val="00EA38F8"/>
    <w:rsid w:val="00EA5A6F"/>
    <w:rsid w:val="00EB1225"/>
    <w:rsid w:val="00EB312E"/>
    <w:rsid w:val="00ED20D2"/>
    <w:rsid w:val="00EE31E0"/>
    <w:rsid w:val="00EF6E7D"/>
    <w:rsid w:val="00F0331A"/>
    <w:rsid w:val="00F10431"/>
    <w:rsid w:val="00F1381A"/>
    <w:rsid w:val="00F53039"/>
    <w:rsid w:val="00F54A39"/>
    <w:rsid w:val="00F54ABC"/>
    <w:rsid w:val="00F70E3B"/>
    <w:rsid w:val="00F71DDA"/>
    <w:rsid w:val="00F803AC"/>
    <w:rsid w:val="00FB254F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475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0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3839"/>
  </w:style>
  <w:style w:type="paragraph" w:styleId="Zpat">
    <w:name w:val="footer"/>
    <w:basedOn w:val="Normln"/>
    <w:link w:val="Zpat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3839"/>
  </w:style>
  <w:style w:type="paragraph" w:styleId="Odstavecseseznamem">
    <w:name w:val="List Paragraph"/>
    <w:basedOn w:val="Normln"/>
    <w:uiPriority w:val="34"/>
    <w:qFormat/>
    <w:rsid w:val="00341D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B308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D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14755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920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85BB6"/>
    <w:rPr>
      <w:b/>
      <w:bCs/>
    </w:rPr>
  </w:style>
  <w:style w:type="paragraph" w:styleId="Bezmezer">
    <w:name w:val="No Spacing"/>
    <w:uiPriority w:val="1"/>
    <w:qFormat/>
    <w:rsid w:val="00F033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D58E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475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0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3839"/>
  </w:style>
  <w:style w:type="paragraph" w:styleId="Zpat">
    <w:name w:val="footer"/>
    <w:basedOn w:val="Normln"/>
    <w:link w:val="Zpat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3839"/>
  </w:style>
  <w:style w:type="paragraph" w:styleId="Odstavecseseznamem">
    <w:name w:val="List Paragraph"/>
    <w:basedOn w:val="Normln"/>
    <w:uiPriority w:val="34"/>
    <w:qFormat/>
    <w:rsid w:val="00341D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B308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D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14755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920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85BB6"/>
    <w:rPr>
      <w:b/>
      <w:bCs/>
    </w:rPr>
  </w:style>
  <w:style w:type="paragraph" w:styleId="Bezmezer">
    <w:name w:val="No Spacing"/>
    <w:uiPriority w:val="1"/>
    <w:qFormat/>
    <w:rsid w:val="00F033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D58E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E454-47B7-4790-A607-2BEE3F74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753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Dragounová</dc:creator>
  <cp:lastModifiedBy>Lenka Halíková</cp:lastModifiedBy>
  <cp:revision>5</cp:revision>
  <cp:lastPrinted>2017-11-02T09:33:00Z</cp:lastPrinted>
  <dcterms:created xsi:type="dcterms:W3CDTF">2019-06-11T10:46:00Z</dcterms:created>
  <dcterms:modified xsi:type="dcterms:W3CDTF">2019-06-19T07:00:00Z</dcterms:modified>
</cp:coreProperties>
</file>